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C79" w:rsidRDefault="002F3C79" w:rsidP="00D60101">
      <w:pPr>
        <w:spacing w:after="0" w:line="240" w:lineRule="auto"/>
        <w:rPr>
          <w:sz w:val="20"/>
          <w:szCs w:val="20"/>
        </w:rPr>
      </w:pPr>
      <w:r>
        <w:rPr>
          <w:sz w:val="20"/>
          <w:szCs w:val="20"/>
        </w:rPr>
        <w:t xml:space="preserve">                                         </w:t>
      </w:r>
      <w:r w:rsidR="002B46FE" w:rsidRPr="002B46FE">
        <w:rPr>
          <w:noProof/>
          <w:sz w:val="20"/>
          <w:szCs w:val="20"/>
        </w:rPr>
        <w:drawing>
          <wp:inline distT="0" distB="0" distL="0" distR="0">
            <wp:extent cx="2426650" cy="110339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8612" cy="1117923"/>
                    </a:xfrm>
                    <a:prstGeom prst="rect">
                      <a:avLst/>
                    </a:prstGeom>
                    <a:noFill/>
                    <a:ln>
                      <a:noFill/>
                    </a:ln>
                  </pic:spPr>
                </pic:pic>
              </a:graphicData>
            </a:graphic>
          </wp:inline>
        </w:drawing>
      </w:r>
      <w:r>
        <w:rPr>
          <w:sz w:val="20"/>
          <w:szCs w:val="20"/>
        </w:rPr>
        <w:t xml:space="preserve">                   </w:t>
      </w:r>
      <w:r>
        <w:rPr>
          <w:noProof/>
          <w:sz w:val="20"/>
          <w:szCs w:val="20"/>
        </w:rPr>
        <w:drawing>
          <wp:inline distT="0" distB="0" distL="0" distR="0" wp14:anchorId="30558FB9">
            <wp:extent cx="1426845" cy="1268095"/>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845" cy="1268095"/>
                    </a:xfrm>
                    <a:prstGeom prst="rect">
                      <a:avLst/>
                    </a:prstGeom>
                    <a:noFill/>
                  </pic:spPr>
                </pic:pic>
              </a:graphicData>
            </a:graphic>
          </wp:inline>
        </w:drawing>
      </w:r>
      <w:r w:rsidR="00982312">
        <w:rPr>
          <w:sz w:val="20"/>
          <w:szCs w:val="20"/>
        </w:rPr>
        <w:tab/>
      </w:r>
      <w:bookmarkStart w:id="0" w:name="_GoBack"/>
      <w:bookmarkEnd w:id="0"/>
    </w:p>
    <w:p w:rsidR="002F3C79" w:rsidRDefault="002F3C79" w:rsidP="00D60101">
      <w:pPr>
        <w:spacing w:after="0" w:line="240" w:lineRule="auto"/>
        <w:rPr>
          <w:sz w:val="20"/>
          <w:szCs w:val="20"/>
        </w:rPr>
      </w:pPr>
    </w:p>
    <w:p w:rsidR="00982312" w:rsidRPr="0009530A" w:rsidRDefault="00982312" w:rsidP="00D60101">
      <w:pPr>
        <w:spacing w:after="0" w:line="240" w:lineRule="auto"/>
        <w:ind w:firstLine="720"/>
        <w:rPr>
          <w:b/>
          <w:sz w:val="24"/>
          <w:szCs w:val="24"/>
        </w:rPr>
      </w:pPr>
      <w:r w:rsidRPr="0009530A">
        <w:rPr>
          <w:b/>
          <w:sz w:val="24"/>
          <w:szCs w:val="24"/>
        </w:rPr>
        <w:t>ADULT ORAL HEALTH PROGRAM</w:t>
      </w:r>
    </w:p>
    <w:p w:rsidR="00982312" w:rsidRPr="0009530A" w:rsidRDefault="00982312" w:rsidP="00D60101">
      <w:pPr>
        <w:spacing w:after="0" w:line="240" w:lineRule="auto"/>
        <w:rPr>
          <w:sz w:val="24"/>
          <w:szCs w:val="24"/>
        </w:rPr>
      </w:pPr>
    </w:p>
    <w:p w:rsidR="004431CE" w:rsidRPr="0009530A" w:rsidRDefault="004431CE" w:rsidP="00D60101">
      <w:pPr>
        <w:spacing w:after="0" w:line="240" w:lineRule="auto"/>
        <w:rPr>
          <w:sz w:val="24"/>
          <w:szCs w:val="24"/>
        </w:rPr>
      </w:pPr>
      <w:r w:rsidRPr="0009530A">
        <w:rPr>
          <w:sz w:val="24"/>
          <w:szCs w:val="24"/>
        </w:rPr>
        <w:t xml:space="preserve">Adult Oral Health clients are screened through the </w:t>
      </w:r>
      <w:r w:rsidRPr="0009530A">
        <w:rPr>
          <w:b/>
          <w:sz w:val="24"/>
          <w:szCs w:val="24"/>
        </w:rPr>
        <w:t>Mid-Ohio Valley Health Department</w:t>
      </w:r>
      <w:r w:rsidR="00C630E4" w:rsidRPr="0009530A">
        <w:rPr>
          <w:b/>
          <w:sz w:val="24"/>
          <w:szCs w:val="24"/>
        </w:rPr>
        <w:t xml:space="preserve"> (MOVHD)</w:t>
      </w:r>
      <w:r w:rsidRPr="0009530A">
        <w:rPr>
          <w:sz w:val="24"/>
          <w:szCs w:val="24"/>
        </w:rPr>
        <w:t xml:space="preserve"> and placed with area dentists.</w:t>
      </w:r>
    </w:p>
    <w:p w:rsidR="00803D9D" w:rsidRPr="0009530A" w:rsidRDefault="00803D9D" w:rsidP="00D60101">
      <w:pPr>
        <w:spacing w:after="0" w:line="240" w:lineRule="auto"/>
        <w:rPr>
          <w:sz w:val="24"/>
          <w:szCs w:val="24"/>
        </w:rPr>
      </w:pPr>
      <w:r w:rsidRPr="0009530A">
        <w:rPr>
          <w:sz w:val="24"/>
          <w:szCs w:val="24"/>
        </w:rPr>
        <w:t xml:space="preserve">These dentists are volunteering their services from their own offices and are paid by MOVHD for their costs. Public Health Dental Hygienists provide the screening at MOVHD. Dental treatments or pain medications </w:t>
      </w:r>
      <w:r w:rsidRPr="0009530A">
        <w:rPr>
          <w:b/>
          <w:sz w:val="24"/>
          <w:szCs w:val="24"/>
          <w:u w:val="single"/>
        </w:rPr>
        <w:t>will not</w:t>
      </w:r>
      <w:r w:rsidRPr="0009530A">
        <w:rPr>
          <w:sz w:val="24"/>
          <w:szCs w:val="24"/>
        </w:rPr>
        <w:t xml:space="preserve"> be given at the Health Department.</w:t>
      </w:r>
    </w:p>
    <w:p w:rsidR="00803D9D" w:rsidRPr="0009530A" w:rsidRDefault="00803D9D" w:rsidP="00D60101">
      <w:pPr>
        <w:spacing w:after="0" w:line="240" w:lineRule="auto"/>
        <w:rPr>
          <w:sz w:val="24"/>
          <w:szCs w:val="24"/>
        </w:rPr>
        <w:sectPr w:rsidR="00803D9D" w:rsidRPr="0009530A" w:rsidSect="004431CE">
          <w:pgSz w:w="12240" w:h="15840"/>
          <w:pgMar w:top="720" w:right="720" w:bottom="720" w:left="720" w:header="720" w:footer="720" w:gutter="0"/>
          <w:cols w:space="720"/>
          <w:docGrid w:linePitch="360"/>
        </w:sectPr>
      </w:pPr>
    </w:p>
    <w:p w:rsidR="00803D9D" w:rsidRPr="0009530A" w:rsidRDefault="00803D9D" w:rsidP="00D60101">
      <w:pPr>
        <w:spacing w:after="0" w:line="240" w:lineRule="auto"/>
        <w:rPr>
          <w:sz w:val="24"/>
          <w:szCs w:val="24"/>
        </w:rPr>
      </w:pPr>
    </w:p>
    <w:p w:rsidR="00803D9D" w:rsidRPr="0009530A" w:rsidRDefault="00803D9D" w:rsidP="00D60101">
      <w:pPr>
        <w:spacing w:after="0" w:line="240" w:lineRule="auto"/>
        <w:rPr>
          <w:b/>
          <w:sz w:val="24"/>
          <w:szCs w:val="24"/>
          <w:u w:val="single"/>
        </w:rPr>
      </w:pPr>
      <w:r w:rsidRPr="0009530A">
        <w:rPr>
          <w:b/>
          <w:sz w:val="24"/>
          <w:szCs w:val="24"/>
          <w:u w:val="single"/>
        </w:rPr>
        <w:t>PROGRAM REQUREMENTS:</w:t>
      </w:r>
    </w:p>
    <w:p w:rsidR="00803D9D" w:rsidRPr="0009530A" w:rsidRDefault="00C630E4" w:rsidP="00D60101">
      <w:pPr>
        <w:pStyle w:val="ListParagraph"/>
        <w:numPr>
          <w:ilvl w:val="0"/>
          <w:numId w:val="2"/>
        </w:numPr>
        <w:spacing w:after="0" w:line="240" w:lineRule="auto"/>
        <w:rPr>
          <w:sz w:val="24"/>
          <w:szCs w:val="24"/>
        </w:rPr>
      </w:pPr>
      <w:r w:rsidRPr="0009530A">
        <w:rPr>
          <w:sz w:val="24"/>
          <w:szCs w:val="24"/>
        </w:rPr>
        <w:t>i</w:t>
      </w:r>
      <w:r w:rsidR="00803D9D" w:rsidRPr="0009530A">
        <w:rPr>
          <w:sz w:val="24"/>
          <w:szCs w:val="24"/>
        </w:rPr>
        <w:t>ncome up to 250% Federal Poverty Level</w:t>
      </w:r>
    </w:p>
    <w:p w:rsidR="00803D9D" w:rsidRPr="0009530A" w:rsidRDefault="00C630E4" w:rsidP="00D60101">
      <w:pPr>
        <w:pStyle w:val="ListParagraph"/>
        <w:numPr>
          <w:ilvl w:val="0"/>
          <w:numId w:val="2"/>
        </w:numPr>
        <w:spacing w:after="0" w:line="240" w:lineRule="auto"/>
        <w:rPr>
          <w:sz w:val="24"/>
          <w:szCs w:val="24"/>
        </w:rPr>
      </w:pPr>
      <w:r w:rsidRPr="0009530A">
        <w:rPr>
          <w:sz w:val="24"/>
          <w:szCs w:val="24"/>
        </w:rPr>
        <w:t>m</w:t>
      </w:r>
      <w:r w:rsidR="00803D9D" w:rsidRPr="0009530A">
        <w:rPr>
          <w:sz w:val="24"/>
          <w:szCs w:val="24"/>
        </w:rPr>
        <w:t>ust be WV or OH resident age 18 and over</w:t>
      </w:r>
    </w:p>
    <w:p w:rsidR="00803D9D" w:rsidRPr="0009530A" w:rsidRDefault="00C630E4" w:rsidP="00D60101">
      <w:pPr>
        <w:pStyle w:val="ListParagraph"/>
        <w:numPr>
          <w:ilvl w:val="0"/>
          <w:numId w:val="2"/>
        </w:numPr>
        <w:spacing w:after="0" w:line="240" w:lineRule="auto"/>
        <w:rPr>
          <w:sz w:val="24"/>
          <w:szCs w:val="24"/>
        </w:rPr>
      </w:pPr>
      <w:r w:rsidRPr="0009530A">
        <w:rPr>
          <w:sz w:val="24"/>
          <w:szCs w:val="24"/>
        </w:rPr>
        <w:t>e</w:t>
      </w:r>
      <w:r w:rsidR="00803D9D" w:rsidRPr="0009530A">
        <w:rPr>
          <w:sz w:val="24"/>
          <w:szCs w:val="24"/>
        </w:rPr>
        <w:t xml:space="preserve">stablished patients of record with an area dentist </w:t>
      </w:r>
      <w:r w:rsidR="00803D9D" w:rsidRPr="0009530A">
        <w:rPr>
          <w:b/>
          <w:sz w:val="24"/>
          <w:szCs w:val="24"/>
        </w:rPr>
        <w:t>do not qualify</w:t>
      </w:r>
    </w:p>
    <w:p w:rsidR="00803D9D" w:rsidRPr="0009530A" w:rsidRDefault="00C630E4" w:rsidP="00D60101">
      <w:pPr>
        <w:pStyle w:val="ListParagraph"/>
        <w:numPr>
          <w:ilvl w:val="0"/>
          <w:numId w:val="2"/>
        </w:numPr>
        <w:spacing w:after="0" w:line="240" w:lineRule="auto"/>
        <w:rPr>
          <w:sz w:val="24"/>
          <w:szCs w:val="24"/>
        </w:rPr>
      </w:pPr>
      <w:r w:rsidRPr="0009530A">
        <w:rPr>
          <w:sz w:val="24"/>
          <w:szCs w:val="24"/>
        </w:rPr>
        <w:t>p</w:t>
      </w:r>
      <w:r w:rsidR="00803D9D" w:rsidRPr="0009530A">
        <w:rPr>
          <w:sz w:val="24"/>
          <w:szCs w:val="24"/>
        </w:rPr>
        <w:t>rovide proof of income (required)</w:t>
      </w:r>
    </w:p>
    <w:p w:rsidR="00803D9D" w:rsidRPr="0009530A" w:rsidRDefault="00803D9D" w:rsidP="00D60101">
      <w:pPr>
        <w:pStyle w:val="ListParagraph"/>
        <w:numPr>
          <w:ilvl w:val="0"/>
          <w:numId w:val="2"/>
        </w:numPr>
        <w:spacing w:after="0" w:line="240" w:lineRule="auto"/>
        <w:rPr>
          <w:sz w:val="24"/>
          <w:szCs w:val="24"/>
        </w:rPr>
      </w:pPr>
      <w:r w:rsidRPr="0009530A">
        <w:rPr>
          <w:sz w:val="24"/>
          <w:szCs w:val="24"/>
        </w:rPr>
        <w:t>WV/OH Driver’s License or WV/OH state I.D. card</w:t>
      </w:r>
    </w:p>
    <w:p w:rsidR="00803D9D" w:rsidRPr="0009530A" w:rsidRDefault="00C630E4" w:rsidP="00D60101">
      <w:pPr>
        <w:pStyle w:val="ListParagraph"/>
        <w:numPr>
          <w:ilvl w:val="0"/>
          <w:numId w:val="2"/>
        </w:numPr>
        <w:spacing w:after="0" w:line="240" w:lineRule="auto"/>
        <w:rPr>
          <w:sz w:val="24"/>
          <w:szCs w:val="24"/>
        </w:rPr>
      </w:pPr>
      <w:r w:rsidRPr="0009530A">
        <w:rPr>
          <w:sz w:val="24"/>
          <w:szCs w:val="24"/>
        </w:rPr>
        <w:t>p</w:t>
      </w:r>
      <w:r w:rsidR="00803D9D" w:rsidRPr="0009530A">
        <w:rPr>
          <w:sz w:val="24"/>
          <w:szCs w:val="24"/>
        </w:rPr>
        <w:t xml:space="preserve">ay a minimal fee in advance for services performed </w:t>
      </w:r>
      <w:r w:rsidR="00803D9D" w:rsidRPr="0009530A">
        <w:rPr>
          <w:b/>
          <w:sz w:val="24"/>
          <w:szCs w:val="24"/>
        </w:rPr>
        <w:t>(non-refundable)</w:t>
      </w:r>
    </w:p>
    <w:p w:rsidR="00C630E4" w:rsidRPr="0009530A" w:rsidRDefault="00C630E4" w:rsidP="00D60101">
      <w:pPr>
        <w:pStyle w:val="ListParagraph"/>
        <w:numPr>
          <w:ilvl w:val="0"/>
          <w:numId w:val="2"/>
        </w:numPr>
        <w:spacing w:after="0" w:line="240" w:lineRule="auto"/>
        <w:rPr>
          <w:sz w:val="24"/>
          <w:szCs w:val="24"/>
        </w:rPr>
      </w:pPr>
      <w:r w:rsidRPr="0009530A">
        <w:rPr>
          <w:sz w:val="24"/>
          <w:szCs w:val="24"/>
        </w:rPr>
        <w:t>p</w:t>
      </w:r>
      <w:r w:rsidR="00803D9D" w:rsidRPr="0009530A">
        <w:rPr>
          <w:sz w:val="24"/>
          <w:szCs w:val="24"/>
        </w:rPr>
        <w:t>rovide WV Medicaid card for charges (if applicable</w:t>
      </w:r>
      <w:r w:rsidR="00AC408B" w:rsidRPr="0009530A">
        <w:rPr>
          <w:sz w:val="24"/>
          <w:szCs w:val="24"/>
        </w:rPr>
        <w:t xml:space="preserve">) </w:t>
      </w:r>
      <w:r w:rsidR="00AC408B" w:rsidRPr="0009530A">
        <w:rPr>
          <w:b/>
          <w:sz w:val="24"/>
          <w:szCs w:val="24"/>
        </w:rPr>
        <w:t>Cannot Acc</w:t>
      </w:r>
      <w:r w:rsidR="00B11E32" w:rsidRPr="0009530A">
        <w:rPr>
          <w:b/>
          <w:sz w:val="24"/>
          <w:szCs w:val="24"/>
        </w:rPr>
        <w:t>ept Ohio Medicaid at this time</w:t>
      </w:r>
    </w:p>
    <w:p w:rsidR="00803D9D" w:rsidRPr="0009530A" w:rsidRDefault="00AC408B" w:rsidP="00D60101">
      <w:pPr>
        <w:pStyle w:val="ListParagraph"/>
        <w:numPr>
          <w:ilvl w:val="0"/>
          <w:numId w:val="2"/>
        </w:numPr>
        <w:spacing w:after="0" w:line="240" w:lineRule="auto"/>
        <w:rPr>
          <w:sz w:val="24"/>
          <w:szCs w:val="24"/>
        </w:rPr>
      </w:pPr>
      <w:r w:rsidRPr="0009530A">
        <w:rPr>
          <w:sz w:val="24"/>
          <w:szCs w:val="24"/>
        </w:rPr>
        <w:t>May qualify under sliding fee.</w:t>
      </w:r>
    </w:p>
    <w:p w:rsidR="00AC408B" w:rsidRPr="0009530A" w:rsidRDefault="00AC408B" w:rsidP="00D60101">
      <w:pPr>
        <w:spacing w:after="0" w:line="240" w:lineRule="auto"/>
        <w:rPr>
          <w:sz w:val="24"/>
          <w:szCs w:val="24"/>
        </w:rPr>
      </w:pPr>
    </w:p>
    <w:p w:rsidR="00AC408B" w:rsidRPr="0009530A" w:rsidRDefault="00FE70D7" w:rsidP="00D60101">
      <w:pPr>
        <w:spacing w:after="0" w:line="240" w:lineRule="auto"/>
        <w:rPr>
          <w:b/>
          <w:sz w:val="24"/>
          <w:szCs w:val="24"/>
          <w:u w:val="single"/>
        </w:rPr>
      </w:pPr>
      <w:r w:rsidRPr="0009530A">
        <w:rPr>
          <w:b/>
          <w:sz w:val="24"/>
          <w:szCs w:val="24"/>
          <w:u w:val="single"/>
        </w:rPr>
        <w:t>SCREENING FEE(S) OF $40.00 COVERS THE FOLLOWING SERVICES:</w:t>
      </w:r>
    </w:p>
    <w:p w:rsidR="00AC408B" w:rsidRPr="0009530A" w:rsidRDefault="00C630E4" w:rsidP="00D60101">
      <w:pPr>
        <w:pStyle w:val="ListParagraph"/>
        <w:numPr>
          <w:ilvl w:val="0"/>
          <w:numId w:val="3"/>
        </w:numPr>
        <w:spacing w:after="0" w:line="240" w:lineRule="auto"/>
        <w:rPr>
          <w:b/>
          <w:sz w:val="24"/>
          <w:szCs w:val="24"/>
        </w:rPr>
      </w:pPr>
      <w:r w:rsidRPr="0009530A">
        <w:rPr>
          <w:sz w:val="24"/>
          <w:szCs w:val="24"/>
        </w:rPr>
        <w:t>h</w:t>
      </w:r>
      <w:r w:rsidR="00AC408B" w:rsidRPr="0009530A">
        <w:rPr>
          <w:sz w:val="24"/>
          <w:szCs w:val="24"/>
        </w:rPr>
        <w:t>ealth history review</w:t>
      </w:r>
    </w:p>
    <w:p w:rsidR="00AC408B" w:rsidRPr="0009530A" w:rsidRDefault="00C630E4" w:rsidP="00D60101">
      <w:pPr>
        <w:pStyle w:val="ListParagraph"/>
        <w:numPr>
          <w:ilvl w:val="0"/>
          <w:numId w:val="3"/>
        </w:numPr>
        <w:spacing w:after="0" w:line="240" w:lineRule="auto"/>
        <w:rPr>
          <w:b/>
          <w:sz w:val="24"/>
          <w:szCs w:val="24"/>
        </w:rPr>
      </w:pPr>
      <w:r w:rsidRPr="0009530A">
        <w:rPr>
          <w:sz w:val="24"/>
          <w:szCs w:val="24"/>
        </w:rPr>
        <w:t>b</w:t>
      </w:r>
      <w:r w:rsidR="00AC408B" w:rsidRPr="0009530A">
        <w:rPr>
          <w:sz w:val="24"/>
          <w:szCs w:val="24"/>
        </w:rPr>
        <w:t>lood pressure screening</w:t>
      </w:r>
    </w:p>
    <w:p w:rsidR="00AC408B" w:rsidRPr="0009530A" w:rsidRDefault="00C630E4" w:rsidP="00D60101">
      <w:pPr>
        <w:pStyle w:val="ListParagraph"/>
        <w:numPr>
          <w:ilvl w:val="0"/>
          <w:numId w:val="3"/>
        </w:numPr>
        <w:spacing w:after="0" w:line="240" w:lineRule="auto"/>
        <w:rPr>
          <w:b/>
          <w:sz w:val="24"/>
          <w:szCs w:val="24"/>
        </w:rPr>
      </w:pPr>
      <w:r w:rsidRPr="0009530A">
        <w:rPr>
          <w:sz w:val="24"/>
          <w:szCs w:val="24"/>
        </w:rPr>
        <w:t>o</w:t>
      </w:r>
      <w:r w:rsidR="00AC408B" w:rsidRPr="0009530A">
        <w:rPr>
          <w:sz w:val="24"/>
          <w:szCs w:val="24"/>
        </w:rPr>
        <w:t>ral cancer screening</w:t>
      </w:r>
    </w:p>
    <w:p w:rsidR="00AC408B" w:rsidRPr="0009530A" w:rsidRDefault="00C630E4" w:rsidP="00D60101">
      <w:pPr>
        <w:pStyle w:val="ListParagraph"/>
        <w:numPr>
          <w:ilvl w:val="0"/>
          <w:numId w:val="3"/>
        </w:numPr>
        <w:spacing w:after="0" w:line="240" w:lineRule="auto"/>
        <w:rPr>
          <w:b/>
          <w:sz w:val="24"/>
          <w:szCs w:val="24"/>
        </w:rPr>
      </w:pPr>
      <w:r w:rsidRPr="0009530A">
        <w:rPr>
          <w:sz w:val="24"/>
          <w:szCs w:val="24"/>
        </w:rPr>
        <w:t>d</w:t>
      </w:r>
      <w:r w:rsidR="00AC408B" w:rsidRPr="0009530A">
        <w:rPr>
          <w:sz w:val="24"/>
          <w:szCs w:val="24"/>
        </w:rPr>
        <w:t>ental x-rays</w:t>
      </w:r>
    </w:p>
    <w:p w:rsidR="00AC408B" w:rsidRPr="0009530A" w:rsidRDefault="00C630E4" w:rsidP="00D60101">
      <w:pPr>
        <w:pStyle w:val="ListParagraph"/>
        <w:numPr>
          <w:ilvl w:val="0"/>
          <w:numId w:val="3"/>
        </w:numPr>
        <w:spacing w:after="0" w:line="240" w:lineRule="auto"/>
        <w:rPr>
          <w:b/>
          <w:sz w:val="24"/>
          <w:szCs w:val="24"/>
        </w:rPr>
      </w:pPr>
      <w:r w:rsidRPr="0009530A">
        <w:rPr>
          <w:sz w:val="24"/>
          <w:szCs w:val="24"/>
        </w:rPr>
        <w:t>r</w:t>
      </w:r>
      <w:r w:rsidR="00AC408B" w:rsidRPr="0009530A">
        <w:rPr>
          <w:sz w:val="24"/>
          <w:szCs w:val="24"/>
        </w:rPr>
        <w:t>ecord past dental treatment and disease conditions</w:t>
      </w:r>
    </w:p>
    <w:p w:rsidR="00AC408B" w:rsidRPr="0009530A" w:rsidRDefault="00C630E4" w:rsidP="00D60101">
      <w:pPr>
        <w:pStyle w:val="ListParagraph"/>
        <w:numPr>
          <w:ilvl w:val="0"/>
          <w:numId w:val="3"/>
        </w:numPr>
        <w:spacing w:after="0" w:line="240" w:lineRule="auto"/>
        <w:rPr>
          <w:b/>
          <w:sz w:val="24"/>
          <w:szCs w:val="24"/>
        </w:rPr>
      </w:pPr>
      <w:r w:rsidRPr="0009530A">
        <w:rPr>
          <w:sz w:val="24"/>
          <w:szCs w:val="24"/>
        </w:rPr>
        <w:t>o</w:t>
      </w:r>
      <w:r w:rsidR="00AC408B" w:rsidRPr="0009530A">
        <w:rPr>
          <w:sz w:val="24"/>
          <w:szCs w:val="24"/>
        </w:rPr>
        <w:t>ral health education (including diet and tobacco cessation)</w:t>
      </w:r>
    </w:p>
    <w:p w:rsidR="00AC408B" w:rsidRPr="0009530A" w:rsidRDefault="00C630E4" w:rsidP="00D60101">
      <w:pPr>
        <w:pStyle w:val="ListParagraph"/>
        <w:numPr>
          <w:ilvl w:val="0"/>
          <w:numId w:val="3"/>
        </w:numPr>
        <w:spacing w:after="0" w:line="240" w:lineRule="auto"/>
        <w:rPr>
          <w:b/>
          <w:sz w:val="24"/>
          <w:szCs w:val="24"/>
        </w:rPr>
      </w:pPr>
      <w:r w:rsidRPr="0009530A">
        <w:rPr>
          <w:sz w:val="24"/>
          <w:szCs w:val="24"/>
        </w:rPr>
        <w:t>o</w:t>
      </w:r>
      <w:r w:rsidR="00AC408B" w:rsidRPr="0009530A">
        <w:rPr>
          <w:sz w:val="24"/>
          <w:szCs w:val="24"/>
        </w:rPr>
        <w:t>ral health supplies for home use</w:t>
      </w:r>
    </w:p>
    <w:p w:rsidR="00AC408B" w:rsidRPr="0009530A" w:rsidRDefault="00C630E4" w:rsidP="00D60101">
      <w:pPr>
        <w:pStyle w:val="ListParagraph"/>
        <w:numPr>
          <w:ilvl w:val="0"/>
          <w:numId w:val="3"/>
        </w:numPr>
        <w:spacing w:after="0" w:line="240" w:lineRule="auto"/>
        <w:rPr>
          <w:b/>
          <w:sz w:val="24"/>
          <w:szCs w:val="24"/>
        </w:rPr>
      </w:pPr>
      <w:r w:rsidRPr="0009530A">
        <w:rPr>
          <w:sz w:val="24"/>
          <w:szCs w:val="24"/>
        </w:rPr>
        <w:t>p</w:t>
      </w:r>
      <w:r w:rsidR="00AC408B" w:rsidRPr="0009530A">
        <w:rPr>
          <w:sz w:val="24"/>
          <w:szCs w:val="24"/>
        </w:rPr>
        <w:t>lacement with area dental providers for dental treatment</w:t>
      </w:r>
    </w:p>
    <w:p w:rsidR="00AC408B" w:rsidRPr="0009530A" w:rsidRDefault="00C630E4" w:rsidP="00D60101">
      <w:pPr>
        <w:pStyle w:val="ListParagraph"/>
        <w:numPr>
          <w:ilvl w:val="0"/>
          <w:numId w:val="3"/>
        </w:numPr>
        <w:spacing w:after="0" w:line="240" w:lineRule="auto"/>
        <w:rPr>
          <w:b/>
          <w:sz w:val="24"/>
          <w:szCs w:val="24"/>
        </w:rPr>
      </w:pPr>
      <w:r w:rsidRPr="0009530A">
        <w:rPr>
          <w:sz w:val="24"/>
          <w:szCs w:val="24"/>
        </w:rPr>
        <w:t>t</w:t>
      </w:r>
      <w:r w:rsidR="00AC408B" w:rsidRPr="0009530A">
        <w:rPr>
          <w:sz w:val="24"/>
          <w:szCs w:val="24"/>
        </w:rPr>
        <w:t>ransfer of records to treating dentist</w:t>
      </w:r>
    </w:p>
    <w:p w:rsidR="00C630E4" w:rsidRPr="0009530A" w:rsidRDefault="00C630E4" w:rsidP="00D60101">
      <w:pPr>
        <w:pStyle w:val="ListParagraph"/>
        <w:numPr>
          <w:ilvl w:val="0"/>
          <w:numId w:val="3"/>
        </w:numPr>
        <w:spacing w:after="0" w:line="240" w:lineRule="auto"/>
        <w:rPr>
          <w:b/>
          <w:sz w:val="24"/>
          <w:szCs w:val="24"/>
        </w:rPr>
      </w:pPr>
      <w:r w:rsidRPr="0009530A">
        <w:rPr>
          <w:sz w:val="24"/>
          <w:szCs w:val="24"/>
        </w:rPr>
        <w:t>follow-up with records once treatment received</w:t>
      </w:r>
    </w:p>
    <w:p w:rsidR="000208A0" w:rsidRPr="0009530A" w:rsidRDefault="000208A0" w:rsidP="00D60101">
      <w:pPr>
        <w:spacing w:after="0" w:line="240" w:lineRule="auto"/>
        <w:rPr>
          <w:b/>
          <w:sz w:val="24"/>
          <w:szCs w:val="24"/>
        </w:rPr>
      </w:pPr>
    </w:p>
    <w:p w:rsidR="000208A0" w:rsidRPr="0009530A" w:rsidRDefault="000208A0" w:rsidP="00D60101">
      <w:pPr>
        <w:pBdr>
          <w:bottom w:val="single" w:sz="18" w:space="31" w:color="auto"/>
        </w:pBdr>
        <w:spacing w:after="0" w:line="240" w:lineRule="auto"/>
        <w:rPr>
          <w:b/>
          <w:sz w:val="24"/>
          <w:szCs w:val="24"/>
        </w:rPr>
      </w:pPr>
      <w:r w:rsidRPr="0009530A">
        <w:rPr>
          <w:b/>
          <w:sz w:val="24"/>
          <w:szCs w:val="24"/>
        </w:rPr>
        <w:t>All fees for services will be required in advance and are non-</w:t>
      </w:r>
      <w:r w:rsidR="00B45D52" w:rsidRPr="0009530A">
        <w:rPr>
          <w:b/>
          <w:sz w:val="24"/>
          <w:szCs w:val="24"/>
        </w:rPr>
        <w:t>refundable. Clients are eligible to return through the program, additional fees apply. No show appointments may be cause for dismissal from the program.</w:t>
      </w:r>
    </w:p>
    <w:p w:rsidR="0009530A" w:rsidRPr="0009530A" w:rsidRDefault="0009530A" w:rsidP="00D60101">
      <w:pPr>
        <w:pBdr>
          <w:bottom w:val="single" w:sz="18" w:space="31" w:color="auto"/>
        </w:pBdr>
        <w:spacing w:after="0" w:line="240" w:lineRule="auto"/>
        <w:rPr>
          <w:b/>
          <w:sz w:val="24"/>
          <w:szCs w:val="24"/>
        </w:rPr>
      </w:pPr>
    </w:p>
    <w:p w:rsidR="0009530A" w:rsidRDefault="0009530A" w:rsidP="00D60101">
      <w:pPr>
        <w:spacing w:after="0" w:line="240" w:lineRule="auto"/>
        <w:ind w:firstLine="720"/>
        <w:rPr>
          <w:b/>
          <w:sz w:val="24"/>
          <w:szCs w:val="24"/>
        </w:rPr>
      </w:pPr>
    </w:p>
    <w:p w:rsidR="0009530A" w:rsidRDefault="0009530A" w:rsidP="00D60101">
      <w:pPr>
        <w:spacing w:after="0" w:line="240" w:lineRule="auto"/>
        <w:ind w:firstLine="720"/>
        <w:rPr>
          <w:b/>
          <w:sz w:val="24"/>
          <w:szCs w:val="24"/>
        </w:rPr>
      </w:pPr>
    </w:p>
    <w:p w:rsidR="0009530A" w:rsidRDefault="0009530A" w:rsidP="00D60101">
      <w:pPr>
        <w:spacing w:after="0" w:line="240" w:lineRule="auto"/>
        <w:ind w:firstLine="720"/>
        <w:rPr>
          <w:b/>
          <w:sz w:val="24"/>
          <w:szCs w:val="24"/>
        </w:rPr>
      </w:pPr>
    </w:p>
    <w:p w:rsidR="000208A0" w:rsidRPr="00874B5E" w:rsidRDefault="00874B5E" w:rsidP="00D60101">
      <w:pPr>
        <w:spacing w:after="0" w:line="240" w:lineRule="auto"/>
        <w:ind w:firstLine="720"/>
        <w:rPr>
          <w:sz w:val="24"/>
          <w:szCs w:val="24"/>
        </w:rPr>
      </w:pPr>
      <w:r>
        <w:rPr>
          <w:b/>
          <w:sz w:val="24"/>
          <w:szCs w:val="24"/>
        </w:rPr>
        <w:t>CHILDREN’S ORAL HEALTH PROGRAM</w:t>
      </w:r>
    </w:p>
    <w:p w:rsidR="005A3A73" w:rsidRPr="0009530A" w:rsidRDefault="005A3A73" w:rsidP="00D60101">
      <w:pPr>
        <w:pStyle w:val="ListParagraph"/>
        <w:spacing w:after="0" w:line="240" w:lineRule="auto"/>
        <w:rPr>
          <w:b/>
          <w:sz w:val="24"/>
          <w:szCs w:val="24"/>
        </w:rPr>
      </w:pPr>
    </w:p>
    <w:p w:rsidR="00C630E4" w:rsidRPr="0009530A" w:rsidRDefault="00C630E4" w:rsidP="00D60101">
      <w:pPr>
        <w:spacing w:after="0" w:line="240" w:lineRule="auto"/>
        <w:jc w:val="center"/>
        <w:rPr>
          <w:sz w:val="24"/>
          <w:szCs w:val="24"/>
        </w:rPr>
      </w:pPr>
      <w:r w:rsidRPr="0009530A">
        <w:rPr>
          <w:sz w:val="24"/>
          <w:szCs w:val="24"/>
        </w:rPr>
        <w:t xml:space="preserve">Please </w:t>
      </w:r>
      <w:r w:rsidR="005A3A73" w:rsidRPr="0009530A">
        <w:rPr>
          <w:sz w:val="24"/>
          <w:szCs w:val="24"/>
        </w:rPr>
        <w:t>complete</w:t>
      </w:r>
      <w:r w:rsidRPr="0009530A">
        <w:rPr>
          <w:sz w:val="24"/>
          <w:szCs w:val="24"/>
        </w:rPr>
        <w:t xml:space="preserve"> one application for </w:t>
      </w:r>
      <w:r w:rsidRPr="0009530A">
        <w:rPr>
          <w:b/>
          <w:sz w:val="24"/>
          <w:szCs w:val="24"/>
          <w:u w:val="single"/>
        </w:rPr>
        <w:t>each</w:t>
      </w:r>
      <w:r w:rsidRPr="0009530A">
        <w:rPr>
          <w:sz w:val="24"/>
          <w:szCs w:val="24"/>
        </w:rPr>
        <w:t xml:space="preserve"> child that you would like to be seen at the </w:t>
      </w:r>
      <w:r w:rsidR="005A3A73" w:rsidRPr="0009530A">
        <w:rPr>
          <w:sz w:val="24"/>
          <w:szCs w:val="24"/>
        </w:rPr>
        <w:t xml:space="preserve">Early Smiles Dental Visit. Remember, this application is for a child that </w:t>
      </w:r>
      <w:r w:rsidR="005A3A73" w:rsidRPr="0009530A">
        <w:rPr>
          <w:b/>
          <w:sz w:val="24"/>
          <w:szCs w:val="24"/>
          <w:u w:val="single"/>
        </w:rPr>
        <w:t>does not</w:t>
      </w:r>
      <w:r w:rsidR="005A3A73" w:rsidRPr="0009530A">
        <w:rPr>
          <w:sz w:val="24"/>
          <w:szCs w:val="24"/>
        </w:rPr>
        <w:t xml:space="preserve"> have a dentist or </w:t>
      </w:r>
      <w:r w:rsidR="005A3A73" w:rsidRPr="0009530A">
        <w:rPr>
          <w:b/>
          <w:sz w:val="24"/>
          <w:szCs w:val="24"/>
          <w:u w:val="single"/>
        </w:rPr>
        <w:t>has not</w:t>
      </w:r>
      <w:r w:rsidR="005A3A73" w:rsidRPr="0009530A">
        <w:rPr>
          <w:sz w:val="24"/>
          <w:szCs w:val="24"/>
        </w:rPr>
        <w:t xml:space="preserve"> seen a dentist in over a year.</w:t>
      </w:r>
    </w:p>
    <w:p w:rsidR="00982312" w:rsidRPr="0009530A" w:rsidRDefault="00982312" w:rsidP="00D60101">
      <w:pPr>
        <w:pStyle w:val="ListParagraph"/>
        <w:spacing w:after="0" w:line="240" w:lineRule="auto"/>
        <w:jc w:val="center"/>
        <w:rPr>
          <w:b/>
          <w:sz w:val="24"/>
          <w:szCs w:val="24"/>
        </w:rPr>
      </w:pPr>
    </w:p>
    <w:p w:rsidR="00982312" w:rsidRPr="0009530A" w:rsidRDefault="00B11E32" w:rsidP="00D60101">
      <w:pPr>
        <w:spacing w:after="0" w:line="240" w:lineRule="auto"/>
        <w:jc w:val="center"/>
        <w:rPr>
          <w:b/>
          <w:sz w:val="24"/>
          <w:szCs w:val="24"/>
        </w:rPr>
      </w:pPr>
      <w:r w:rsidRPr="0009530A">
        <w:rPr>
          <w:b/>
          <w:sz w:val="24"/>
          <w:szCs w:val="24"/>
        </w:rPr>
        <w:t>*</w:t>
      </w:r>
      <w:r w:rsidRPr="0009530A">
        <w:rPr>
          <w:b/>
          <w:sz w:val="24"/>
          <w:szCs w:val="24"/>
          <w:u w:val="single"/>
        </w:rPr>
        <w:t xml:space="preserve"> </w:t>
      </w:r>
      <w:r w:rsidR="00982312" w:rsidRPr="0009530A">
        <w:rPr>
          <w:b/>
          <w:sz w:val="24"/>
          <w:szCs w:val="24"/>
          <w:u w:val="single"/>
        </w:rPr>
        <w:t>WV Medicaid and WV CHIP card</w:t>
      </w:r>
      <w:r w:rsidR="000637A1" w:rsidRPr="0009530A">
        <w:rPr>
          <w:b/>
          <w:sz w:val="24"/>
          <w:szCs w:val="24"/>
          <w:u w:val="single"/>
        </w:rPr>
        <w:t xml:space="preserve"> w</w:t>
      </w:r>
      <w:r w:rsidR="00982312" w:rsidRPr="0009530A">
        <w:rPr>
          <w:b/>
          <w:sz w:val="24"/>
          <w:szCs w:val="24"/>
          <w:u w:val="single"/>
        </w:rPr>
        <w:t xml:space="preserve">ill pay 100% for all dental treatment for </w:t>
      </w:r>
      <w:r w:rsidRPr="0009530A">
        <w:rPr>
          <w:b/>
          <w:sz w:val="24"/>
          <w:szCs w:val="24"/>
          <w:u w:val="single"/>
        </w:rPr>
        <w:t>children.</w:t>
      </w:r>
      <w:r w:rsidRPr="0009530A">
        <w:rPr>
          <w:b/>
          <w:sz w:val="24"/>
          <w:szCs w:val="24"/>
        </w:rPr>
        <w:t xml:space="preserve"> *</w:t>
      </w:r>
    </w:p>
    <w:p w:rsidR="000637A1" w:rsidRPr="0009530A" w:rsidRDefault="000637A1" w:rsidP="00D60101">
      <w:pPr>
        <w:spacing w:after="0" w:line="240" w:lineRule="auto"/>
        <w:jc w:val="center"/>
        <w:rPr>
          <w:b/>
          <w:sz w:val="24"/>
          <w:szCs w:val="24"/>
        </w:rPr>
      </w:pPr>
    </w:p>
    <w:p w:rsidR="000637A1" w:rsidRPr="0009530A" w:rsidRDefault="000637A1" w:rsidP="00D60101">
      <w:pPr>
        <w:spacing w:after="0" w:line="240" w:lineRule="auto"/>
        <w:jc w:val="center"/>
        <w:rPr>
          <w:b/>
          <w:sz w:val="24"/>
          <w:szCs w:val="24"/>
        </w:rPr>
      </w:pPr>
      <w:r w:rsidRPr="0009530A">
        <w:rPr>
          <w:b/>
          <w:sz w:val="24"/>
          <w:szCs w:val="24"/>
        </w:rPr>
        <w:t>Public Health Dental Hygienist will provide the scr</w:t>
      </w:r>
      <w:r w:rsidR="005A3A73" w:rsidRPr="0009530A">
        <w:rPr>
          <w:b/>
          <w:sz w:val="24"/>
          <w:szCs w:val="24"/>
        </w:rPr>
        <w:t>eening for children ages 1 to 17</w:t>
      </w:r>
      <w:r w:rsidRPr="0009530A">
        <w:rPr>
          <w:b/>
          <w:sz w:val="24"/>
          <w:szCs w:val="24"/>
        </w:rPr>
        <w:t>.</w:t>
      </w:r>
    </w:p>
    <w:p w:rsidR="00AC408B" w:rsidRPr="0009530A" w:rsidRDefault="00AC408B" w:rsidP="00D60101">
      <w:pPr>
        <w:spacing w:after="0" w:line="240" w:lineRule="auto"/>
        <w:jc w:val="center"/>
        <w:rPr>
          <w:b/>
          <w:sz w:val="24"/>
          <w:szCs w:val="24"/>
        </w:rPr>
      </w:pPr>
    </w:p>
    <w:p w:rsidR="00AC408B" w:rsidRPr="00874B5E" w:rsidRDefault="00AC408B" w:rsidP="00874B5E">
      <w:pPr>
        <w:spacing w:after="0" w:line="240" w:lineRule="auto"/>
        <w:ind w:left="360"/>
        <w:jc w:val="center"/>
        <w:rPr>
          <w:sz w:val="24"/>
          <w:szCs w:val="24"/>
        </w:rPr>
      </w:pPr>
      <w:r w:rsidRPr="00874B5E">
        <w:rPr>
          <w:sz w:val="24"/>
          <w:szCs w:val="24"/>
        </w:rPr>
        <w:t>Visual look of the mouth and teeth</w:t>
      </w:r>
    </w:p>
    <w:p w:rsidR="00AC408B" w:rsidRPr="00874B5E" w:rsidRDefault="00AC408B" w:rsidP="00874B5E">
      <w:pPr>
        <w:spacing w:after="0" w:line="240" w:lineRule="auto"/>
        <w:ind w:left="360"/>
        <w:jc w:val="center"/>
        <w:rPr>
          <w:sz w:val="24"/>
          <w:szCs w:val="24"/>
        </w:rPr>
      </w:pPr>
      <w:r w:rsidRPr="00874B5E">
        <w:rPr>
          <w:sz w:val="24"/>
          <w:szCs w:val="24"/>
        </w:rPr>
        <w:t>Oral health education for parents or guardian</w:t>
      </w:r>
    </w:p>
    <w:p w:rsidR="000208A0" w:rsidRPr="00874B5E" w:rsidRDefault="000208A0" w:rsidP="00874B5E">
      <w:pPr>
        <w:spacing w:after="0" w:line="240" w:lineRule="auto"/>
        <w:ind w:left="360"/>
        <w:jc w:val="center"/>
        <w:rPr>
          <w:sz w:val="24"/>
          <w:szCs w:val="24"/>
        </w:rPr>
      </w:pPr>
      <w:r w:rsidRPr="00874B5E">
        <w:rPr>
          <w:sz w:val="24"/>
          <w:szCs w:val="24"/>
        </w:rPr>
        <w:t>Referral to a dentist</w:t>
      </w:r>
    </w:p>
    <w:p w:rsidR="000208A0" w:rsidRPr="00874B5E" w:rsidRDefault="000208A0" w:rsidP="00874B5E">
      <w:pPr>
        <w:spacing w:after="0" w:line="240" w:lineRule="auto"/>
        <w:ind w:left="360"/>
        <w:jc w:val="center"/>
        <w:rPr>
          <w:sz w:val="24"/>
          <w:szCs w:val="24"/>
        </w:rPr>
      </w:pPr>
      <w:r w:rsidRPr="00874B5E">
        <w:rPr>
          <w:sz w:val="24"/>
          <w:szCs w:val="24"/>
        </w:rPr>
        <w:t>Oral health supplies for home use</w:t>
      </w:r>
    </w:p>
    <w:p w:rsidR="000208A0" w:rsidRPr="0009530A" w:rsidRDefault="000208A0" w:rsidP="00D60101">
      <w:pPr>
        <w:pStyle w:val="ListParagraph"/>
        <w:spacing w:after="0" w:line="240" w:lineRule="auto"/>
        <w:rPr>
          <w:sz w:val="24"/>
          <w:szCs w:val="24"/>
        </w:rPr>
      </w:pPr>
    </w:p>
    <w:p w:rsidR="000208A0" w:rsidRPr="0009530A" w:rsidRDefault="000208A0" w:rsidP="00D60101">
      <w:pPr>
        <w:spacing w:after="0" w:line="240" w:lineRule="auto"/>
        <w:jc w:val="center"/>
        <w:rPr>
          <w:b/>
          <w:sz w:val="24"/>
          <w:szCs w:val="24"/>
        </w:rPr>
      </w:pPr>
      <w:r w:rsidRPr="0009530A">
        <w:rPr>
          <w:b/>
          <w:sz w:val="24"/>
          <w:szCs w:val="24"/>
        </w:rPr>
        <w:t>In addition, if needed</w:t>
      </w:r>
      <w:r w:rsidR="000637A1" w:rsidRPr="0009530A">
        <w:rPr>
          <w:b/>
          <w:sz w:val="24"/>
          <w:szCs w:val="24"/>
        </w:rPr>
        <w:t>,</w:t>
      </w:r>
      <w:r w:rsidRPr="0009530A">
        <w:rPr>
          <w:b/>
          <w:sz w:val="24"/>
          <w:szCs w:val="24"/>
        </w:rPr>
        <w:t xml:space="preserve"> children will receive:</w:t>
      </w:r>
    </w:p>
    <w:p w:rsidR="000208A0" w:rsidRPr="0009530A" w:rsidRDefault="000208A0" w:rsidP="00D60101">
      <w:pPr>
        <w:spacing w:after="0" w:line="240" w:lineRule="auto"/>
        <w:jc w:val="center"/>
        <w:rPr>
          <w:b/>
          <w:sz w:val="24"/>
          <w:szCs w:val="24"/>
        </w:rPr>
      </w:pPr>
    </w:p>
    <w:p w:rsidR="000208A0" w:rsidRPr="0009530A" w:rsidRDefault="000208A0" w:rsidP="00D60101">
      <w:pPr>
        <w:spacing w:after="0" w:line="240" w:lineRule="auto"/>
        <w:jc w:val="center"/>
        <w:rPr>
          <w:b/>
          <w:sz w:val="24"/>
          <w:szCs w:val="24"/>
        </w:rPr>
      </w:pPr>
      <w:r w:rsidRPr="0009530A">
        <w:rPr>
          <w:b/>
          <w:sz w:val="24"/>
          <w:szCs w:val="24"/>
        </w:rPr>
        <w:t xml:space="preserve">Toothbrush/Polish cleaning </w:t>
      </w:r>
      <w:r w:rsidRPr="0009530A">
        <w:rPr>
          <w:b/>
          <w:sz w:val="24"/>
          <w:szCs w:val="24"/>
        </w:rPr>
        <w:tab/>
      </w:r>
      <w:r w:rsidR="006B0A37" w:rsidRPr="0009530A">
        <w:rPr>
          <w:b/>
          <w:sz w:val="24"/>
          <w:szCs w:val="24"/>
        </w:rPr>
        <w:tab/>
      </w:r>
      <w:r w:rsidRPr="0009530A">
        <w:rPr>
          <w:b/>
          <w:sz w:val="24"/>
          <w:szCs w:val="24"/>
        </w:rPr>
        <w:t>$40.00</w:t>
      </w:r>
    </w:p>
    <w:p w:rsidR="000208A0" w:rsidRPr="0009530A" w:rsidRDefault="000208A0" w:rsidP="00D60101">
      <w:pPr>
        <w:spacing w:after="0" w:line="240" w:lineRule="auto"/>
        <w:jc w:val="center"/>
        <w:rPr>
          <w:b/>
          <w:sz w:val="24"/>
          <w:szCs w:val="24"/>
        </w:rPr>
      </w:pPr>
      <w:r w:rsidRPr="0009530A">
        <w:rPr>
          <w:b/>
          <w:sz w:val="24"/>
          <w:szCs w:val="24"/>
        </w:rPr>
        <w:t>Fluoride varnish</w:t>
      </w:r>
      <w:r w:rsidR="000637A1" w:rsidRPr="0009530A">
        <w:rPr>
          <w:b/>
          <w:sz w:val="24"/>
          <w:szCs w:val="24"/>
        </w:rPr>
        <w:tab/>
      </w:r>
      <w:r w:rsidRPr="0009530A">
        <w:rPr>
          <w:b/>
          <w:sz w:val="24"/>
          <w:szCs w:val="24"/>
        </w:rPr>
        <w:tab/>
      </w:r>
      <w:r w:rsidRPr="0009530A">
        <w:rPr>
          <w:b/>
          <w:sz w:val="24"/>
          <w:szCs w:val="24"/>
        </w:rPr>
        <w:tab/>
        <w:t>$20.00</w:t>
      </w:r>
    </w:p>
    <w:p w:rsidR="000208A0" w:rsidRPr="0009530A" w:rsidRDefault="000208A0" w:rsidP="00D60101">
      <w:pPr>
        <w:spacing w:after="0" w:line="240" w:lineRule="auto"/>
        <w:jc w:val="center"/>
        <w:rPr>
          <w:b/>
          <w:sz w:val="24"/>
          <w:szCs w:val="24"/>
        </w:rPr>
      </w:pPr>
      <w:r w:rsidRPr="0009530A">
        <w:rPr>
          <w:b/>
          <w:sz w:val="24"/>
          <w:szCs w:val="24"/>
        </w:rPr>
        <w:t>Sealants</w:t>
      </w:r>
      <w:r w:rsidR="000637A1" w:rsidRPr="0009530A">
        <w:rPr>
          <w:b/>
          <w:sz w:val="24"/>
          <w:szCs w:val="24"/>
        </w:rPr>
        <w:tab/>
      </w:r>
      <w:r w:rsidRPr="0009530A">
        <w:rPr>
          <w:b/>
          <w:sz w:val="24"/>
          <w:szCs w:val="24"/>
        </w:rPr>
        <w:tab/>
        <w:t>(per tooth)</w:t>
      </w:r>
      <w:r w:rsidRPr="0009530A">
        <w:rPr>
          <w:b/>
          <w:sz w:val="24"/>
          <w:szCs w:val="24"/>
        </w:rPr>
        <w:tab/>
        <w:t>$30.00</w:t>
      </w:r>
    </w:p>
    <w:p w:rsidR="000208A0" w:rsidRPr="0009530A" w:rsidRDefault="000208A0" w:rsidP="00D60101">
      <w:pPr>
        <w:spacing w:after="0" w:line="240" w:lineRule="auto"/>
        <w:jc w:val="center"/>
        <w:rPr>
          <w:b/>
          <w:sz w:val="24"/>
          <w:szCs w:val="24"/>
        </w:rPr>
      </w:pPr>
    </w:p>
    <w:p w:rsidR="000208A0" w:rsidRPr="0009530A" w:rsidRDefault="00B11E32" w:rsidP="00D60101">
      <w:pPr>
        <w:spacing w:after="0" w:line="240" w:lineRule="auto"/>
        <w:jc w:val="center"/>
        <w:rPr>
          <w:b/>
          <w:sz w:val="24"/>
          <w:szCs w:val="24"/>
        </w:rPr>
      </w:pPr>
      <w:r w:rsidRPr="0009530A">
        <w:rPr>
          <w:b/>
          <w:sz w:val="24"/>
          <w:szCs w:val="24"/>
        </w:rPr>
        <w:t>*CHILDREN MUST BE ACCOMPANIED BY A LEGAL GUARDIAN*</w:t>
      </w:r>
    </w:p>
    <w:p w:rsidR="00B11E32" w:rsidRPr="0009530A" w:rsidRDefault="00B11E32" w:rsidP="00D60101">
      <w:pPr>
        <w:spacing w:after="0" w:line="240" w:lineRule="auto"/>
        <w:jc w:val="center"/>
        <w:rPr>
          <w:b/>
          <w:sz w:val="24"/>
          <w:szCs w:val="24"/>
        </w:rPr>
      </w:pPr>
    </w:p>
    <w:p w:rsidR="00B11E32" w:rsidRDefault="00B11E32" w:rsidP="00D60101">
      <w:pPr>
        <w:spacing w:after="0" w:line="240" w:lineRule="auto"/>
        <w:jc w:val="center"/>
        <w:rPr>
          <w:sz w:val="24"/>
          <w:szCs w:val="24"/>
        </w:rPr>
      </w:pPr>
      <w:r w:rsidRPr="0009530A">
        <w:rPr>
          <w:sz w:val="24"/>
          <w:szCs w:val="24"/>
        </w:rPr>
        <w:t>For more information please contact (304) 485-7374 x 106.</w:t>
      </w:r>
    </w:p>
    <w:p w:rsidR="00C37452" w:rsidRPr="0009530A" w:rsidRDefault="00C37452" w:rsidP="00D60101">
      <w:pPr>
        <w:spacing w:after="0" w:line="240" w:lineRule="auto"/>
        <w:jc w:val="center"/>
        <w:rPr>
          <w:sz w:val="24"/>
          <w:szCs w:val="24"/>
        </w:rPr>
      </w:pPr>
    </w:p>
    <w:p w:rsidR="00104FE7" w:rsidRDefault="00D60101" w:rsidP="00D60101">
      <w:pPr>
        <w:spacing w:after="0" w:line="240" w:lineRule="auto"/>
      </w:pPr>
      <w:r>
        <w:t xml:space="preserve">     </w:t>
      </w:r>
      <w:r w:rsidR="00C37452">
        <w:t xml:space="preserve">                   </w:t>
      </w:r>
      <w:r w:rsidR="00874B5E">
        <w:t xml:space="preserve"> </w:t>
      </w:r>
      <w:r>
        <w:t xml:space="preserve">  </w:t>
      </w:r>
      <w:r w:rsidR="00C37452">
        <w:t xml:space="preserve">                          </w:t>
      </w:r>
      <w:r>
        <w:t xml:space="preserve"> </w:t>
      </w:r>
      <w:r w:rsidR="002F3C79">
        <w:rPr>
          <w:noProof/>
        </w:rPr>
        <w:drawing>
          <wp:inline distT="0" distB="0" distL="0" distR="0" wp14:anchorId="7FA3654C">
            <wp:extent cx="1220470" cy="95025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520" cy="964304"/>
                    </a:xfrm>
                    <a:prstGeom prst="rect">
                      <a:avLst/>
                    </a:prstGeom>
                    <a:noFill/>
                  </pic:spPr>
                </pic:pic>
              </a:graphicData>
            </a:graphic>
          </wp:inline>
        </w:drawing>
      </w:r>
      <w:r>
        <w:t xml:space="preserve">               </w:t>
      </w:r>
      <w:r w:rsidR="00C37452">
        <w:rPr>
          <w:noProof/>
        </w:rPr>
        <w:drawing>
          <wp:inline distT="0" distB="0" distL="0" distR="0" wp14:anchorId="0821F824">
            <wp:extent cx="981075" cy="714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714375"/>
                    </a:xfrm>
                    <a:prstGeom prst="rect">
                      <a:avLst/>
                    </a:prstGeom>
                    <a:noFill/>
                  </pic:spPr>
                </pic:pic>
              </a:graphicData>
            </a:graphic>
          </wp:inline>
        </w:drawing>
      </w:r>
      <w:r>
        <w:t xml:space="preserve">  </w:t>
      </w:r>
      <w:r w:rsidR="00C37452">
        <w:t xml:space="preserve">        </w:t>
      </w:r>
      <w:r w:rsidR="00C37452">
        <w:rPr>
          <w:noProof/>
        </w:rPr>
        <w:drawing>
          <wp:inline distT="0" distB="0" distL="0" distR="0" wp14:anchorId="2E5F55D2">
            <wp:extent cx="935394" cy="942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6416" b="4686"/>
                    <a:stretch/>
                  </pic:blipFill>
                  <pic:spPr bwMode="auto">
                    <a:xfrm>
                      <a:off x="0" y="0"/>
                      <a:ext cx="940285" cy="947906"/>
                    </a:xfrm>
                    <a:prstGeom prst="rect">
                      <a:avLst/>
                    </a:prstGeom>
                    <a:noFill/>
                    <a:ln>
                      <a:noFill/>
                    </a:ln>
                    <a:extLst>
                      <a:ext uri="{53640926-AAD7-44D8-BBD7-CCE9431645EC}">
                        <a14:shadowObscured xmlns:a14="http://schemas.microsoft.com/office/drawing/2010/main"/>
                      </a:ext>
                    </a:extLst>
                  </pic:spPr>
                </pic:pic>
              </a:graphicData>
            </a:graphic>
          </wp:inline>
        </w:drawing>
      </w:r>
    </w:p>
    <w:p w:rsidR="00104FE7" w:rsidRDefault="00104FE7" w:rsidP="00D60101">
      <w:pPr>
        <w:spacing w:after="0" w:line="240" w:lineRule="auto"/>
      </w:pPr>
    </w:p>
    <w:p w:rsidR="00D60101" w:rsidRDefault="00874B5E" w:rsidP="00D60101">
      <w:pPr>
        <w:spacing w:after="0" w:line="240" w:lineRule="auto"/>
      </w:pPr>
      <w:r>
        <w:t xml:space="preserve">                                                      </w:t>
      </w:r>
      <w:r w:rsidR="00C37452">
        <w:t xml:space="preserve">              </w:t>
      </w:r>
      <w:r>
        <w:t xml:space="preserve">   </w:t>
      </w:r>
      <w:r w:rsidR="002F3C79">
        <w:rPr>
          <w:noProof/>
        </w:rPr>
        <w:drawing>
          <wp:inline distT="0" distB="0" distL="0" distR="0" wp14:anchorId="29242599">
            <wp:extent cx="2531500" cy="55955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446" cy="562862"/>
                    </a:xfrm>
                    <a:prstGeom prst="rect">
                      <a:avLst/>
                    </a:prstGeom>
                    <a:noFill/>
                  </pic:spPr>
                </pic:pic>
              </a:graphicData>
            </a:graphic>
          </wp:inline>
        </w:drawing>
      </w:r>
      <w:r w:rsidR="00D60101">
        <w:t xml:space="preserve"> </w:t>
      </w:r>
    </w:p>
    <w:p w:rsidR="00D60101" w:rsidRDefault="00C37452" w:rsidP="00D60101">
      <w:pPr>
        <w:spacing w:after="0" w:line="240" w:lineRule="auto"/>
        <w:ind w:left="1440" w:firstLine="720"/>
      </w:pPr>
      <w:r>
        <w:t xml:space="preserve">           </w:t>
      </w:r>
      <w:r w:rsidR="002F3C79">
        <w:rPr>
          <w:noProof/>
        </w:rPr>
        <w:drawing>
          <wp:inline distT="0" distB="0" distL="0" distR="0" wp14:anchorId="640A1019">
            <wp:extent cx="3702050" cy="6946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4154" cy="708137"/>
                    </a:xfrm>
                    <a:prstGeom prst="rect">
                      <a:avLst/>
                    </a:prstGeom>
                    <a:noFill/>
                  </pic:spPr>
                </pic:pic>
              </a:graphicData>
            </a:graphic>
          </wp:inline>
        </w:drawing>
      </w:r>
    </w:p>
    <w:p w:rsidR="00104FE7" w:rsidRDefault="00104FE7" w:rsidP="00D60101">
      <w:pPr>
        <w:spacing w:after="0" w:line="240" w:lineRule="auto"/>
        <w:ind w:left="1440" w:firstLine="720"/>
      </w:pPr>
    </w:p>
    <w:p w:rsidR="00104FE7" w:rsidRDefault="00D60101" w:rsidP="00D60101">
      <w:pPr>
        <w:spacing w:after="0" w:line="240" w:lineRule="auto"/>
      </w:pPr>
      <w:r>
        <w:t xml:space="preserve">      </w:t>
      </w:r>
      <w:r w:rsidR="00C37452">
        <w:t xml:space="preserve">                               </w:t>
      </w:r>
      <w:r w:rsidR="00C37452">
        <w:rPr>
          <w:noProof/>
        </w:rPr>
        <w:drawing>
          <wp:inline distT="0" distB="0" distL="0" distR="0" wp14:anchorId="21382888">
            <wp:extent cx="2694940" cy="704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4940" cy="704850"/>
                    </a:xfrm>
                    <a:prstGeom prst="rect">
                      <a:avLst/>
                    </a:prstGeom>
                    <a:noFill/>
                  </pic:spPr>
                </pic:pic>
              </a:graphicData>
            </a:graphic>
          </wp:inline>
        </w:drawing>
      </w:r>
      <w:r w:rsidR="00C37452">
        <w:t xml:space="preserve">                        </w:t>
      </w:r>
      <w:r w:rsidR="00874B5E">
        <w:t xml:space="preserve">    </w:t>
      </w:r>
      <w:r w:rsidR="002F3C79">
        <w:rPr>
          <w:noProof/>
        </w:rPr>
        <w:drawing>
          <wp:inline distT="0" distB="0" distL="0" distR="0" wp14:anchorId="52A7CB8A">
            <wp:extent cx="1019981" cy="682388"/>
            <wp:effectExtent l="0" t="0" r="889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6928" cy="687036"/>
                    </a:xfrm>
                    <a:prstGeom prst="rect">
                      <a:avLst/>
                    </a:prstGeom>
                    <a:noFill/>
                  </pic:spPr>
                </pic:pic>
              </a:graphicData>
            </a:graphic>
          </wp:inline>
        </w:drawing>
      </w:r>
      <w:r>
        <w:t xml:space="preserve">        </w:t>
      </w:r>
    </w:p>
    <w:p w:rsidR="002F3C79" w:rsidRDefault="00874B5E" w:rsidP="00D60101">
      <w:pPr>
        <w:spacing w:after="0" w:line="240" w:lineRule="auto"/>
        <w:ind w:left="1440" w:firstLine="720"/>
      </w:pPr>
      <w:r>
        <w:t xml:space="preserve">                    </w:t>
      </w:r>
      <w:r w:rsidR="00D60101">
        <w:t xml:space="preserve"> </w:t>
      </w:r>
      <w:r w:rsidR="0009530A">
        <w:rPr>
          <w:noProof/>
        </w:rPr>
        <w:drawing>
          <wp:inline distT="0" distB="0" distL="0" distR="0" wp14:anchorId="097CD907" wp14:editId="159E87D6">
            <wp:extent cx="1110330" cy="736979"/>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7612" cy="741812"/>
                    </a:xfrm>
                    <a:prstGeom prst="rect">
                      <a:avLst/>
                    </a:prstGeom>
                    <a:noFill/>
                  </pic:spPr>
                </pic:pic>
              </a:graphicData>
            </a:graphic>
          </wp:inline>
        </w:drawing>
      </w:r>
      <w:r>
        <w:t xml:space="preserve">         </w:t>
      </w:r>
      <w:r w:rsidR="00D60101">
        <w:t xml:space="preserve">        </w:t>
      </w:r>
      <w:r w:rsidR="0009530A">
        <w:rPr>
          <w:noProof/>
        </w:rPr>
        <w:drawing>
          <wp:inline distT="0" distB="0" distL="0" distR="0" wp14:anchorId="3CA9EE3A" wp14:editId="5E24EFD3">
            <wp:extent cx="1176399" cy="696036"/>
            <wp:effectExtent l="0" t="0" r="508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9179" cy="703598"/>
                    </a:xfrm>
                    <a:prstGeom prst="rect">
                      <a:avLst/>
                    </a:prstGeom>
                    <a:noFill/>
                  </pic:spPr>
                </pic:pic>
              </a:graphicData>
            </a:graphic>
          </wp:inline>
        </w:drawing>
      </w:r>
    </w:p>
    <w:p w:rsidR="00C37452" w:rsidRPr="006B0A37" w:rsidRDefault="00C37452" w:rsidP="00D60101">
      <w:pPr>
        <w:spacing w:after="0" w:line="240" w:lineRule="auto"/>
        <w:ind w:left="1440" w:firstLine="720"/>
      </w:pPr>
      <w:r>
        <w:t xml:space="preserve">                   </w:t>
      </w:r>
      <w:r>
        <w:rPr>
          <w:noProof/>
        </w:rPr>
        <w:drawing>
          <wp:inline distT="0" distB="0" distL="0" distR="0" wp14:anchorId="0979FAFB">
            <wp:extent cx="3209290" cy="514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9290" cy="514350"/>
                    </a:xfrm>
                    <a:prstGeom prst="rect">
                      <a:avLst/>
                    </a:prstGeom>
                    <a:noFill/>
                  </pic:spPr>
                </pic:pic>
              </a:graphicData>
            </a:graphic>
          </wp:inline>
        </w:drawing>
      </w:r>
    </w:p>
    <w:sectPr w:rsidR="00C37452" w:rsidRPr="006B0A37" w:rsidSect="00B45D5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B73E7"/>
    <w:multiLevelType w:val="hybridMultilevel"/>
    <w:tmpl w:val="50AE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B1AF1"/>
    <w:multiLevelType w:val="hybridMultilevel"/>
    <w:tmpl w:val="83C2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7EE"/>
    <w:multiLevelType w:val="hybridMultilevel"/>
    <w:tmpl w:val="D5D6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62059"/>
    <w:multiLevelType w:val="hybridMultilevel"/>
    <w:tmpl w:val="61EC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CE"/>
    <w:rsid w:val="000208A0"/>
    <w:rsid w:val="000637A1"/>
    <w:rsid w:val="0009530A"/>
    <w:rsid w:val="00104FE7"/>
    <w:rsid w:val="002B46FE"/>
    <w:rsid w:val="002C58D5"/>
    <w:rsid w:val="002F3C79"/>
    <w:rsid w:val="004431CE"/>
    <w:rsid w:val="00511922"/>
    <w:rsid w:val="005A3A73"/>
    <w:rsid w:val="00693D38"/>
    <w:rsid w:val="006B0A37"/>
    <w:rsid w:val="006E180D"/>
    <w:rsid w:val="006F5C98"/>
    <w:rsid w:val="00803D9D"/>
    <w:rsid w:val="00822721"/>
    <w:rsid w:val="00874B5E"/>
    <w:rsid w:val="00982312"/>
    <w:rsid w:val="00AC408B"/>
    <w:rsid w:val="00B11E32"/>
    <w:rsid w:val="00B45D52"/>
    <w:rsid w:val="00C37452"/>
    <w:rsid w:val="00C630E4"/>
    <w:rsid w:val="00D60101"/>
    <w:rsid w:val="00ED51E8"/>
    <w:rsid w:val="00FA726D"/>
    <w:rsid w:val="00FE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0F1E7-E8CF-44F0-899F-19DA12EE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D9D"/>
    <w:pPr>
      <w:ind w:left="720"/>
      <w:contextualSpacing/>
    </w:pPr>
  </w:style>
  <w:style w:type="paragraph" w:styleId="BalloonText">
    <w:name w:val="Balloon Text"/>
    <w:basedOn w:val="Normal"/>
    <w:link w:val="BalloonTextChar"/>
    <w:uiPriority w:val="99"/>
    <w:semiHidden/>
    <w:unhideWhenUsed/>
    <w:rsid w:val="00982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2D193-90CD-484A-8646-9BCC67A3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Neader, Tammy L</dc:creator>
  <cp:keywords/>
  <dc:description/>
  <cp:lastModifiedBy>Petty, Laura A</cp:lastModifiedBy>
  <cp:revision>5</cp:revision>
  <cp:lastPrinted>2017-06-30T13:26:00Z</cp:lastPrinted>
  <dcterms:created xsi:type="dcterms:W3CDTF">2017-07-05T12:12:00Z</dcterms:created>
  <dcterms:modified xsi:type="dcterms:W3CDTF">2017-07-11T12:16:00Z</dcterms:modified>
</cp:coreProperties>
</file>